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pacing w:before="0" w:beforeLines="0" w:beforeAutospacing="0" w:after="0" w:afterLines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highlight w:val="none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highlight w:val="none"/>
          <w:shd w:val="clear" w:color="auto" w:fill="FFFFFF"/>
        </w:rPr>
        <w:t>云南财经大学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highlight w:val="none"/>
          <w:shd w:val="clear" w:color="auto" w:fill="FFFFFF"/>
          <w:lang w:val="en-US" w:eastAsia="zh-CN"/>
        </w:rPr>
        <w:t>硕士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highlight w:val="none"/>
          <w:shd w:val="clear" w:color="auto" w:fill="FFFFFF"/>
        </w:rPr>
        <w:t>研究生招生考试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pacing w:before="0" w:beforeLines="0" w:beforeAutospacing="0" w:after="0" w:afterLines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highlight w:val="none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highlight w:val="none"/>
          <w:shd w:val="clear" w:color="auto" w:fill="FFFFFF"/>
        </w:rPr>
        <w:t>成绩复核办法</w:t>
      </w:r>
      <w:bookmarkEnd w:id="0"/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pacing w:before="0" w:beforeLines="0" w:beforeAutospacing="0" w:after="0" w:afterLines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333333"/>
          <w:sz w:val="44"/>
          <w:szCs w:val="4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560" w:lineRule="exact"/>
        <w:ind w:firstLine="700" w:firstLineChars="200"/>
        <w:textAlignment w:val="auto"/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根据教育部《全国硕士研究生招生考试考务工作规定》和《云南省硕士研究生招生考试考务工作实施细则》的相关规定，为做好我校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val="en-US" w:eastAsia="zh-CN"/>
        </w:rPr>
        <w:t>硕士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研究生招生考试成绩复核工作，进一步提高工作透明度，维护考生合法权益，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val="en-US" w:eastAsia="zh-CN"/>
        </w:rPr>
        <w:t>确保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研究生招生考试的公平、公正、公开，结合我校实际，特制定本办法。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一、成绩复核负责单位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560" w:lineRule="exact"/>
        <w:ind w:firstLine="700" w:firstLineChars="200"/>
        <w:textAlignment w:val="auto"/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全国统考（联考）科目成绩复核工作由云南省招生考试院组织实施。自命题初试成绩和复试成绩复核工作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学校研究生招生工作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eastAsia="zh-CN"/>
        </w:rPr>
        <w:t>领导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小组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eastAsia="zh-CN"/>
        </w:rPr>
        <w:t>领导下，由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研究生招生工作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eastAsia="zh-CN"/>
        </w:rPr>
        <w:t>领导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小组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eastAsia="zh-CN"/>
        </w:rPr>
        <w:t>办公室（</w:t>
      </w:r>
      <w:r>
        <w:rPr>
          <w:rFonts w:hint="eastAsia" w:ascii="Times New Roman" w:cs="Times New Roman"/>
          <w:color w:val="1D1D1D"/>
          <w:spacing w:val="15"/>
          <w:sz w:val="32"/>
          <w:szCs w:val="32"/>
          <w:highlight w:val="none"/>
          <w:shd w:val="clear" w:color="auto" w:fill="FFFFFF"/>
          <w:lang w:eastAsia="zh-CN"/>
        </w:rPr>
        <w:t>研究生院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eastAsia="zh-CN"/>
        </w:rPr>
        <w:t>）负责组织实施，相关招生</w:t>
      </w:r>
      <w:r>
        <w:rPr>
          <w:rFonts w:hint="eastAsia" w:ascii="Times New Roman" w:cs="Times New Roman"/>
          <w:color w:val="1D1D1D"/>
          <w:spacing w:val="15"/>
          <w:sz w:val="32"/>
          <w:szCs w:val="32"/>
          <w:highlight w:val="none"/>
          <w:shd w:val="clear" w:color="auto" w:fill="FFFFFF"/>
          <w:lang w:eastAsia="zh-CN"/>
        </w:rPr>
        <w:t>学院（中心、所）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eastAsia="zh-CN"/>
        </w:rPr>
        <w:t>配合完成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二、成绩复核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560" w:lineRule="exact"/>
        <w:ind w:firstLine="703" w:firstLineChars="200"/>
        <w:textAlignment w:val="auto"/>
        <w:rPr>
          <w:rFonts w:hint="default" w:ascii="Times New Roman" w:hAnsi="Times New Roman" w:eastAsia="仿宋_GB2312" w:cs="Times New Roman"/>
          <w:b/>
          <w:color w:val="1D1D1D"/>
          <w:spacing w:val="15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color w:val="1D1D1D"/>
          <w:spacing w:val="15"/>
          <w:sz w:val="32"/>
          <w:szCs w:val="32"/>
          <w:highlight w:val="none"/>
          <w:shd w:val="clear" w:color="auto" w:fill="FFFFFF"/>
        </w:rPr>
        <w:t>（一）复核范围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560" w:lineRule="exact"/>
        <w:ind w:firstLine="700" w:firstLineChars="200"/>
        <w:textAlignment w:val="auto"/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报考我校硕士研究生初试和复试成绩。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560" w:lineRule="exact"/>
        <w:ind w:firstLine="703" w:firstLineChars="200"/>
        <w:textAlignment w:val="auto"/>
        <w:rPr>
          <w:rFonts w:hint="default" w:ascii="Times New Roman" w:hAnsi="Times New Roman" w:eastAsia="仿宋_GB2312" w:cs="Times New Roman"/>
          <w:b/>
          <w:color w:val="1D1D1D"/>
          <w:spacing w:val="15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color w:val="1D1D1D"/>
          <w:spacing w:val="15"/>
          <w:sz w:val="32"/>
          <w:szCs w:val="32"/>
          <w:highlight w:val="none"/>
          <w:shd w:val="clear" w:color="auto" w:fill="FFFFFF"/>
        </w:rPr>
        <w:t>（</w:t>
      </w:r>
      <w:r>
        <w:rPr>
          <w:rFonts w:hint="default" w:ascii="Times New Roman" w:hAnsi="Times New Roman" w:eastAsia="仿宋_GB2312" w:cs="Times New Roman"/>
          <w:b/>
          <w:color w:val="1D1D1D"/>
          <w:spacing w:val="15"/>
          <w:sz w:val="32"/>
          <w:szCs w:val="32"/>
          <w:highlight w:val="none"/>
          <w:shd w:val="clear" w:color="auto" w:fill="FFFFFF"/>
          <w:lang w:eastAsia="zh-CN"/>
        </w:rPr>
        <w:t>二</w:t>
      </w:r>
      <w:r>
        <w:rPr>
          <w:rFonts w:hint="default" w:ascii="Times New Roman" w:hAnsi="Times New Roman" w:eastAsia="仿宋_GB2312" w:cs="Times New Roman"/>
          <w:b/>
          <w:color w:val="1D1D1D"/>
          <w:spacing w:val="15"/>
          <w:sz w:val="32"/>
          <w:szCs w:val="32"/>
          <w:highlight w:val="none"/>
          <w:shd w:val="clear" w:color="auto" w:fill="FFFFFF"/>
        </w:rPr>
        <w:t>）复核申请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560" w:lineRule="exact"/>
        <w:ind w:firstLine="700" w:firstLineChars="200"/>
        <w:textAlignment w:val="auto"/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1.考生对本人当年研究生招生考试成绩有异议，应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val="en-US" w:eastAsia="zh-CN"/>
        </w:rPr>
        <w:t>按我校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当年</w:t>
      </w:r>
      <w:r>
        <w:rPr>
          <w:rFonts w:hint="eastAsia" w:ascii="Times New Roman" w:cs="Times New Roman"/>
          <w:color w:val="1D1D1D"/>
          <w:spacing w:val="15"/>
          <w:sz w:val="32"/>
          <w:szCs w:val="32"/>
          <w:highlight w:val="none"/>
          <w:shd w:val="clear" w:color="auto" w:fill="FFFFFF"/>
          <w:lang w:eastAsia="zh-CN"/>
        </w:rPr>
        <w:t>研究生院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网站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val="en-US" w:eastAsia="zh-CN"/>
        </w:rPr>
        <w:t>或</w:t>
      </w:r>
      <w:r>
        <w:rPr>
          <w:rFonts w:hint="eastAsia" w:ascii="Times New Roman" w:cs="Times New Roman"/>
          <w:color w:val="1D1D1D"/>
          <w:spacing w:val="15"/>
          <w:sz w:val="32"/>
          <w:szCs w:val="32"/>
          <w:highlight w:val="none"/>
          <w:shd w:val="clear" w:color="auto" w:fill="FFFFFF"/>
          <w:lang w:val="en-US" w:eastAsia="zh-CN"/>
        </w:rPr>
        <w:t>学院（中心、所）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val="en-US" w:eastAsia="zh-CN"/>
        </w:rPr>
        <w:t>公布的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成绩复核通知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val="en-US" w:eastAsia="zh-CN"/>
        </w:rPr>
        <w:t>要求，在规定时间内向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学校提出正式的成绩复核申请，具体申请方式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val="en-US" w:eastAsia="zh-CN"/>
        </w:rPr>
        <w:t>和要求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详见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eastAsia="zh-CN"/>
        </w:rPr>
        <w:t>当年的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val="en-US" w:eastAsia="zh-CN"/>
        </w:rPr>
        <w:t>成绩复核有关通知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560" w:lineRule="exact"/>
        <w:ind w:firstLine="700" w:firstLineChars="200"/>
        <w:textAlignment w:val="auto"/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2.考生提供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有效身份证明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eastAsia="zh-CN"/>
        </w:rPr>
        <w:t>材料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（身份证和准考证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）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560" w:lineRule="exact"/>
        <w:ind w:firstLine="703" w:firstLineChars="200"/>
        <w:textAlignment w:val="auto"/>
        <w:rPr>
          <w:rFonts w:hint="default" w:ascii="Times New Roman" w:hAnsi="Times New Roman" w:eastAsia="仿宋_GB2312" w:cs="Times New Roman"/>
          <w:b/>
          <w:color w:val="1D1D1D"/>
          <w:spacing w:val="15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color w:val="1D1D1D"/>
          <w:spacing w:val="15"/>
          <w:sz w:val="32"/>
          <w:szCs w:val="32"/>
          <w:highlight w:val="none"/>
          <w:shd w:val="clear" w:color="auto" w:fill="FFFFFF"/>
        </w:rPr>
        <w:t>（</w:t>
      </w:r>
      <w:r>
        <w:rPr>
          <w:rFonts w:hint="default" w:ascii="Times New Roman" w:hAnsi="Times New Roman" w:eastAsia="仿宋_GB2312" w:cs="Times New Roman"/>
          <w:b/>
          <w:color w:val="1D1D1D"/>
          <w:spacing w:val="15"/>
          <w:sz w:val="32"/>
          <w:szCs w:val="32"/>
          <w:highlight w:val="none"/>
          <w:shd w:val="clear" w:color="auto" w:fill="FFFFFF"/>
          <w:lang w:eastAsia="zh-CN"/>
        </w:rPr>
        <w:t>三</w:t>
      </w:r>
      <w:r>
        <w:rPr>
          <w:rFonts w:hint="default" w:ascii="Times New Roman" w:hAnsi="Times New Roman" w:eastAsia="仿宋_GB2312" w:cs="Times New Roman"/>
          <w:b/>
          <w:color w:val="1D1D1D"/>
          <w:spacing w:val="15"/>
          <w:sz w:val="32"/>
          <w:szCs w:val="32"/>
          <w:highlight w:val="none"/>
          <w:shd w:val="clear" w:color="auto" w:fill="FFFFFF"/>
        </w:rPr>
        <w:t>）复核内容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560" w:lineRule="exact"/>
        <w:ind w:firstLine="700" w:firstLineChars="200"/>
        <w:textAlignment w:val="auto"/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1.成绩复查内容仅限科目答卷的漏判、漏统、错统和各项累计分，包括小项累计分、总分与公布成绩是否相符。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560" w:lineRule="exact"/>
        <w:ind w:firstLine="700" w:firstLineChars="200"/>
        <w:textAlignment w:val="auto"/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2.不受理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eastAsia="zh-CN"/>
        </w:rPr>
        <w:t>考生查阅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答卷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eastAsia="zh-CN"/>
        </w:rPr>
        <w:t>等原始材料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，不受理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eastAsia="zh-CN"/>
        </w:rPr>
        <w:t>复核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评卷宽严幅度。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560" w:lineRule="exact"/>
        <w:ind w:firstLine="703" w:firstLineChars="200"/>
        <w:textAlignment w:val="auto"/>
        <w:rPr>
          <w:rFonts w:hint="default" w:ascii="Times New Roman" w:hAnsi="Times New Roman" w:eastAsia="仿宋_GB2312" w:cs="Times New Roman"/>
          <w:b/>
          <w:color w:val="1D1D1D"/>
          <w:spacing w:val="15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color w:val="1D1D1D"/>
          <w:spacing w:val="15"/>
          <w:sz w:val="32"/>
          <w:szCs w:val="32"/>
          <w:highlight w:val="none"/>
          <w:shd w:val="clear" w:color="auto" w:fill="FFFFFF"/>
        </w:rPr>
        <w:t>（</w:t>
      </w:r>
      <w:r>
        <w:rPr>
          <w:rFonts w:hint="default" w:ascii="Times New Roman" w:hAnsi="Times New Roman" w:eastAsia="仿宋_GB2312" w:cs="Times New Roman"/>
          <w:b/>
          <w:color w:val="1D1D1D"/>
          <w:spacing w:val="15"/>
          <w:sz w:val="32"/>
          <w:szCs w:val="32"/>
          <w:highlight w:val="none"/>
          <w:shd w:val="clear" w:color="auto" w:fill="FFFFFF"/>
          <w:lang w:eastAsia="zh-CN"/>
        </w:rPr>
        <w:t>四</w:t>
      </w:r>
      <w:r>
        <w:rPr>
          <w:rFonts w:hint="default" w:ascii="Times New Roman" w:hAnsi="Times New Roman" w:eastAsia="仿宋_GB2312" w:cs="Times New Roman"/>
          <w:b/>
          <w:color w:val="1D1D1D"/>
          <w:spacing w:val="15"/>
          <w:sz w:val="32"/>
          <w:szCs w:val="32"/>
          <w:highlight w:val="none"/>
          <w:shd w:val="clear" w:color="auto" w:fill="FFFFFF"/>
        </w:rPr>
        <w:t>）复核程序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560" w:lineRule="exact"/>
        <w:ind w:firstLine="700" w:firstLineChars="200"/>
        <w:textAlignment w:val="auto"/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1.学校将考生全国统考（联考）科目成绩复核申请信息汇总上报云南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val="en-US" w:eastAsia="zh-CN"/>
        </w:rPr>
        <w:t>省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招生考试院，由云南招生考试院完成全国统考（联考）科目的成绩复核工作。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560" w:lineRule="exact"/>
        <w:ind w:firstLine="700" w:firstLineChars="200"/>
        <w:textAlignment w:val="auto"/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2.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eastAsia="zh-CN"/>
        </w:rPr>
        <w:t>学校组织专人对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自命题初试成绩和复试成绩进行复核。如发现成绩有误，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eastAsia="zh-CN"/>
        </w:rPr>
        <w:t>由</w:t>
      </w:r>
      <w:r>
        <w:rPr>
          <w:rFonts w:hint="eastAsia" w:ascii="Times New Roman" w:cs="Times New Roman"/>
          <w:color w:val="1D1D1D"/>
          <w:spacing w:val="15"/>
          <w:sz w:val="32"/>
          <w:szCs w:val="32"/>
          <w:highlight w:val="none"/>
          <w:shd w:val="clear" w:color="auto" w:fill="FFFFFF"/>
          <w:lang w:eastAsia="zh-CN"/>
        </w:rPr>
        <w:t>研究生院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审定后，报研究生招生工作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eastAsia="zh-CN"/>
        </w:rPr>
        <w:t>领导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小组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上级主管部门批准后予以更正。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560" w:lineRule="exact"/>
        <w:ind w:firstLine="700" w:firstLineChars="200"/>
        <w:textAlignment w:val="auto"/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1D1D1D"/>
          <w:spacing w:val="15"/>
          <w:sz w:val="32"/>
          <w:szCs w:val="32"/>
          <w:highlight w:val="none"/>
          <w:shd w:val="clear" w:color="auto" w:fill="FFFFFF"/>
        </w:rPr>
        <w:t>3.学校将复核结果及时通知成绩复核申请者。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三、本办法由云南财经大学</w:t>
      </w:r>
      <w:r>
        <w:rPr>
          <w:rFonts w:hint="eastAsia" w:ascii="Times New Roman" w:eastAsia="黑体" w:cs="Times New Roman"/>
          <w:b w:val="0"/>
          <w:bCs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研究生院</w:t>
      </w:r>
      <w:r>
        <w:rPr>
          <w:rFonts w:hint="default" w:ascii="Times New Roman" w:hAnsi="Times New Roman" w:eastAsia="黑体" w:cs="Times New Roman"/>
          <w:b w:val="0"/>
          <w:bCs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负责解释。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7434E43-B583-416A-AAA0-E8358B399D9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1D10349-BCE8-4A69-A60C-4500E3C95859}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67736EA5-BA35-4AAC-A217-11627BE9E07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E03CC5FA-24D0-4A99-8D58-BA41FCE9104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370370F2-C5EC-4699-BA08-CC500892ECC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YjdhMzJkOTI1ZjczODk1NWVjYzhhMzdkMGI2YzQifQ=="/>
  </w:docVars>
  <w:rsids>
    <w:rsidRoot w:val="608B6D00"/>
    <w:rsid w:val="0009386E"/>
    <w:rsid w:val="013360F6"/>
    <w:rsid w:val="013C3CAF"/>
    <w:rsid w:val="01581EFD"/>
    <w:rsid w:val="01FD320C"/>
    <w:rsid w:val="0230004C"/>
    <w:rsid w:val="05BE1968"/>
    <w:rsid w:val="068C0C97"/>
    <w:rsid w:val="069326AA"/>
    <w:rsid w:val="06966AFE"/>
    <w:rsid w:val="06C114B8"/>
    <w:rsid w:val="07336368"/>
    <w:rsid w:val="092052E5"/>
    <w:rsid w:val="09317DC1"/>
    <w:rsid w:val="098034A0"/>
    <w:rsid w:val="09A40732"/>
    <w:rsid w:val="09BC3A66"/>
    <w:rsid w:val="09D50C74"/>
    <w:rsid w:val="0CBA55CA"/>
    <w:rsid w:val="0E9B1007"/>
    <w:rsid w:val="0F8D04CB"/>
    <w:rsid w:val="0FB51140"/>
    <w:rsid w:val="12D842A3"/>
    <w:rsid w:val="12F27E72"/>
    <w:rsid w:val="14E306F6"/>
    <w:rsid w:val="17B648D0"/>
    <w:rsid w:val="1871616A"/>
    <w:rsid w:val="18A51006"/>
    <w:rsid w:val="18D01BDA"/>
    <w:rsid w:val="1B355A51"/>
    <w:rsid w:val="1B687402"/>
    <w:rsid w:val="1B7E2A8A"/>
    <w:rsid w:val="1DCC5730"/>
    <w:rsid w:val="225E4EB3"/>
    <w:rsid w:val="233D431F"/>
    <w:rsid w:val="240B4282"/>
    <w:rsid w:val="241A2176"/>
    <w:rsid w:val="241D0033"/>
    <w:rsid w:val="24381E76"/>
    <w:rsid w:val="25E0306C"/>
    <w:rsid w:val="26D069D0"/>
    <w:rsid w:val="26EC779E"/>
    <w:rsid w:val="2A201CEA"/>
    <w:rsid w:val="2A70382F"/>
    <w:rsid w:val="2C087609"/>
    <w:rsid w:val="2C6F69C7"/>
    <w:rsid w:val="2D44020D"/>
    <w:rsid w:val="2EEC3AA1"/>
    <w:rsid w:val="2EF075FB"/>
    <w:rsid w:val="2F9C36BC"/>
    <w:rsid w:val="30AA64A1"/>
    <w:rsid w:val="334F1FFB"/>
    <w:rsid w:val="3380029C"/>
    <w:rsid w:val="34FA4D98"/>
    <w:rsid w:val="36301E13"/>
    <w:rsid w:val="39C76B5E"/>
    <w:rsid w:val="39EA43E2"/>
    <w:rsid w:val="3A2F367F"/>
    <w:rsid w:val="3AA62464"/>
    <w:rsid w:val="3B1A69B9"/>
    <w:rsid w:val="3B7423C0"/>
    <w:rsid w:val="3BE64E8B"/>
    <w:rsid w:val="3C9460D5"/>
    <w:rsid w:val="3EC673C4"/>
    <w:rsid w:val="3F422808"/>
    <w:rsid w:val="3F4C21BC"/>
    <w:rsid w:val="40A61D74"/>
    <w:rsid w:val="426F5D7D"/>
    <w:rsid w:val="43E2360B"/>
    <w:rsid w:val="475C673D"/>
    <w:rsid w:val="477F064B"/>
    <w:rsid w:val="4829795D"/>
    <w:rsid w:val="486D69A2"/>
    <w:rsid w:val="4A3843F2"/>
    <w:rsid w:val="4CCB7D20"/>
    <w:rsid w:val="4D1B5DF4"/>
    <w:rsid w:val="4EDB3A6B"/>
    <w:rsid w:val="515E2A06"/>
    <w:rsid w:val="51B9021A"/>
    <w:rsid w:val="51C9027A"/>
    <w:rsid w:val="56101A64"/>
    <w:rsid w:val="56B16D91"/>
    <w:rsid w:val="58DC00E0"/>
    <w:rsid w:val="5B9A2894"/>
    <w:rsid w:val="5CD34CE0"/>
    <w:rsid w:val="5D540286"/>
    <w:rsid w:val="608B6D00"/>
    <w:rsid w:val="624E4153"/>
    <w:rsid w:val="65FE7B98"/>
    <w:rsid w:val="68D54793"/>
    <w:rsid w:val="698C1BBB"/>
    <w:rsid w:val="6B027D7A"/>
    <w:rsid w:val="6B393755"/>
    <w:rsid w:val="6D3B53BF"/>
    <w:rsid w:val="6E44240C"/>
    <w:rsid w:val="6E995B3C"/>
    <w:rsid w:val="71AC4940"/>
    <w:rsid w:val="726C1C56"/>
    <w:rsid w:val="72F44D6D"/>
    <w:rsid w:val="736406D6"/>
    <w:rsid w:val="75A808AF"/>
    <w:rsid w:val="75F53F73"/>
    <w:rsid w:val="77005C69"/>
    <w:rsid w:val="77503652"/>
    <w:rsid w:val="77C644AA"/>
    <w:rsid w:val="788A0EA4"/>
    <w:rsid w:val="78F0146A"/>
    <w:rsid w:val="797424C0"/>
    <w:rsid w:val="79DA7F8B"/>
    <w:rsid w:val="7ACD18A4"/>
    <w:rsid w:val="7C376A19"/>
    <w:rsid w:val="7C4B1D62"/>
    <w:rsid w:val="7E04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2024-04-03T07:12:00Z</dcterms:created>
  <dc:creator>黄洋</dc:creator>
  <cp:lastModifiedBy>黄洋</cp:lastModifiedBy>
  <dcterms:modified xsi:type="dcterms:W3CDTF">2024-04-03T07:12:40Z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D2AF32EC21524BFD8016207AA1B487CD_11</vt:lpwstr>
  </property>
</Properties>
</file>